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C07C4F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6767"/>
            <wp:effectExtent l="0" t="0" r="5080" b="0"/>
            <wp:docPr id="1" name="Рисунок 1" descr="C:\Users\Admin\Documents\Scanned Documents\УП НО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УП НОО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``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Татарстан``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Учебный год в муниципальное бюджетное общеобразовательное учреждение ``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Татарстан`` начинается 01.09.2023 и заканчивается 25.05.2024. 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E107C" w:rsidRPr="006E107C" w:rsidRDefault="006E107C" w:rsidP="006E107C">
      <w:pPr>
        <w:numPr>
          <w:ilvl w:val="0"/>
          <w:numId w:val="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6E107C" w:rsidRPr="006E107C" w:rsidRDefault="006E107C" w:rsidP="006E107C">
      <w:pPr>
        <w:numPr>
          <w:ilvl w:val="0"/>
          <w:numId w:val="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для обучающихся 2-4 классов - не более 5 уроков.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lastRenderedPageBreak/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6E107C" w:rsidRPr="006E107C" w:rsidRDefault="006E107C" w:rsidP="006E107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6E107C" w:rsidRPr="006E107C" w:rsidRDefault="006E107C" w:rsidP="006E107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6E107C" w:rsidRPr="006E107C" w:rsidRDefault="006E107C" w:rsidP="006E107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6E107C" w:rsidRPr="006E107C" w:rsidRDefault="006E107C" w:rsidP="006E107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  (17-25.02.2024 года)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В муниципальное бюджетное общеобразовательное учреждение ``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Татарстан``  языком обучения является татарский язык.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(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татарский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>) и родной литературы (татарская) из числа языков народов РФ, государственных языков республик РФ.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Модуль «Светская этика»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При изучении предметов </w:t>
      </w:r>
      <w:r w:rsidRPr="006E107C">
        <w:rPr>
          <w:rFonts w:ascii="Times New Roman" w:eastAsia="Calibri" w:hAnsi="Times New Roman" w:cs="Times New Roman"/>
        </w:rPr>
        <w:t xml:space="preserve"> </w:t>
      </w:r>
      <w:r w:rsidRPr="006E107C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проходит на 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последней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месяц учебного года (с 25 апреля по 25 мая 2024 года). Формы и порядок проведения промежуточной аттестации определяются «Положением о формах, периодичности и порядке</w:t>
      </w:r>
      <w:r w:rsidRPr="006E107C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7C">
        <w:rPr>
          <w:rFonts w:ascii="Times New Roman" w:eastAsia="Calibri" w:hAnsi="Times New Roman" w:cs="Times New Roman"/>
          <w:sz w:val="28"/>
          <w:szCs w:val="28"/>
        </w:rPr>
        <w:t>аттестации</w:t>
      </w:r>
      <w:proofErr w:type="gram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обучающихся муниципальное бюджетное общеобразовательное учреждение ``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Татарстан``. 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7C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6E107C">
        <w:rPr>
          <w:rFonts w:ascii="Times New Roman" w:eastAsia="Calibri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6E107C" w:rsidRPr="006E107C" w:rsidRDefault="006E107C" w:rsidP="006E107C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7C"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6E107C" w:rsidRPr="006E107C" w:rsidRDefault="006E107C" w:rsidP="006E107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C91B8E">
        <w:tc>
          <w:tcPr>
            <w:tcW w:w="6000" w:type="dxa"/>
            <w:vMerge w:val="restart"/>
            <w:shd w:val="clear" w:color="auto" w:fill="D9D9D9"/>
          </w:tcPr>
          <w:p w:rsidR="00C91B8E" w:rsidRDefault="006B440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91B8E" w:rsidRDefault="006B440E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1B8E">
        <w:tc>
          <w:tcPr>
            <w:tcW w:w="2425" w:type="dxa"/>
            <w:vMerge/>
          </w:tcPr>
          <w:p w:rsidR="00C91B8E" w:rsidRDefault="00C91B8E"/>
        </w:tc>
        <w:tc>
          <w:tcPr>
            <w:tcW w:w="2425" w:type="dxa"/>
            <w:vMerge/>
          </w:tcPr>
          <w:p w:rsidR="00C91B8E" w:rsidRDefault="00C91B8E"/>
        </w:tc>
        <w:tc>
          <w:tcPr>
            <w:tcW w:w="0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91B8E">
        <w:tc>
          <w:tcPr>
            <w:tcW w:w="14550" w:type="dxa"/>
            <w:gridSpan w:val="6"/>
            <w:shd w:val="clear" w:color="auto" w:fill="FFFFB3"/>
          </w:tcPr>
          <w:p w:rsidR="00C91B8E" w:rsidRDefault="006B440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91B8E">
        <w:tc>
          <w:tcPr>
            <w:tcW w:w="2425" w:type="dxa"/>
            <w:vMerge w:val="restart"/>
          </w:tcPr>
          <w:p w:rsidR="00C91B8E" w:rsidRDefault="006B440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C91B8E" w:rsidRDefault="006B440E">
            <w:r>
              <w:t>Русский язык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5</w:t>
            </w:r>
          </w:p>
        </w:tc>
      </w:tr>
      <w:tr w:rsidR="00C91B8E">
        <w:tc>
          <w:tcPr>
            <w:tcW w:w="2425" w:type="dxa"/>
            <w:vMerge/>
          </w:tcPr>
          <w:p w:rsidR="00C91B8E" w:rsidRDefault="00C91B8E"/>
        </w:tc>
        <w:tc>
          <w:tcPr>
            <w:tcW w:w="2425" w:type="dxa"/>
          </w:tcPr>
          <w:p w:rsidR="00C91B8E" w:rsidRDefault="006B440E">
            <w:r>
              <w:t>Литературное чтение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</w:tr>
      <w:tr w:rsidR="00C91B8E">
        <w:tc>
          <w:tcPr>
            <w:tcW w:w="2425" w:type="dxa"/>
            <w:vMerge w:val="restart"/>
          </w:tcPr>
          <w:p w:rsidR="00C91B8E" w:rsidRDefault="006B440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C91B8E" w:rsidRDefault="006B440E">
            <w:r>
              <w:t>Родной язык (татарский)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3</w:t>
            </w:r>
          </w:p>
        </w:tc>
      </w:tr>
      <w:tr w:rsidR="00C91B8E">
        <w:tc>
          <w:tcPr>
            <w:tcW w:w="2425" w:type="dxa"/>
            <w:vMerge/>
          </w:tcPr>
          <w:p w:rsidR="00C91B8E" w:rsidRDefault="00C91B8E"/>
        </w:tc>
        <w:tc>
          <w:tcPr>
            <w:tcW w:w="2425" w:type="dxa"/>
          </w:tcPr>
          <w:p w:rsidR="00C91B8E" w:rsidRDefault="006B440E">
            <w:r>
              <w:t>Литературное чтение на родном языке (татарском)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Иностранный язык</w:t>
            </w:r>
          </w:p>
        </w:tc>
        <w:tc>
          <w:tcPr>
            <w:tcW w:w="2425" w:type="dxa"/>
          </w:tcPr>
          <w:p w:rsidR="00C91B8E" w:rsidRDefault="006B440E">
            <w:r>
              <w:t>Иностранный язык (английский)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Математика и информатика</w:t>
            </w:r>
          </w:p>
        </w:tc>
        <w:tc>
          <w:tcPr>
            <w:tcW w:w="2425" w:type="dxa"/>
          </w:tcPr>
          <w:p w:rsidR="00C91B8E" w:rsidRDefault="006B440E">
            <w:r>
              <w:t>Математика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4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C91B8E" w:rsidRDefault="006B440E">
            <w:r>
              <w:t>Окружающий мир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91B8E" w:rsidRDefault="006B440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2425" w:type="dxa"/>
            <w:vMerge w:val="restart"/>
          </w:tcPr>
          <w:p w:rsidR="00C91B8E" w:rsidRDefault="006B440E">
            <w:r>
              <w:t>Искусство</w:t>
            </w:r>
          </w:p>
        </w:tc>
        <w:tc>
          <w:tcPr>
            <w:tcW w:w="2425" w:type="dxa"/>
          </w:tcPr>
          <w:p w:rsidR="00C91B8E" w:rsidRDefault="006B440E">
            <w:r>
              <w:t>Изобразительное искусство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2425" w:type="dxa"/>
            <w:vMerge/>
          </w:tcPr>
          <w:p w:rsidR="00C91B8E" w:rsidRDefault="00C91B8E"/>
        </w:tc>
        <w:tc>
          <w:tcPr>
            <w:tcW w:w="2425" w:type="dxa"/>
          </w:tcPr>
          <w:p w:rsidR="00C91B8E" w:rsidRDefault="006B440E">
            <w:r>
              <w:t>Музыка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Технология</w:t>
            </w:r>
          </w:p>
        </w:tc>
        <w:tc>
          <w:tcPr>
            <w:tcW w:w="2425" w:type="dxa"/>
          </w:tcPr>
          <w:p w:rsidR="00C91B8E" w:rsidRDefault="006B440E">
            <w:r>
              <w:t>Технология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2425" w:type="dxa"/>
          </w:tcPr>
          <w:p w:rsidR="00C91B8E" w:rsidRDefault="006B440E">
            <w:r>
              <w:t>Физическая культура</w:t>
            </w:r>
          </w:p>
        </w:tc>
        <w:tc>
          <w:tcPr>
            <w:tcW w:w="2425" w:type="dxa"/>
          </w:tcPr>
          <w:p w:rsidR="00C91B8E" w:rsidRDefault="006B440E">
            <w:r>
              <w:t>Физическая культура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2</w:t>
            </w:r>
          </w:p>
        </w:tc>
      </w:tr>
      <w:tr w:rsidR="00C91B8E">
        <w:tc>
          <w:tcPr>
            <w:tcW w:w="4850" w:type="dxa"/>
            <w:gridSpan w:val="2"/>
            <w:shd w:val="clear" w:color="auto" w:fill="00FF00"/>
          </w:tcPr>
          <w:p w:rsidR="00C91B8E" w:rsidRDefault="006B440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25</w:t>
            </w:r>
          </w:p>
        </w:tc>
      </w:tr>
      <w:tr w:rsidR="00C91B8E">
        <w:tc>
          <w:tcPr>
            <w:tcW w:w="14550" w:type="dxa"/>
            <w:gridSpan w:val="6"/>
            <w:shd w:val="clear" w:color="auto" w:fill="FFFFB3"/>
          </w:tcPr>
          <w:p w:rsidR="00C91B8E" w:rsidRDefault="006B440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91B8E">
        <w:tc>
          <w:tcPr>
            <w:tcW w:w="4850" w:type="dxa"/>
            <w:gridSpan w:val="2"/>
            <w:shd w:val="clear" w:color="auto" w:fill="D9D9D9"/>
          </w:tcPr>
          <w:p w:rsidR="00C91B8E" w:rsidRDefault="006B440E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91B8E" w:rsidRDefault="00C91B8E"/>
        </w:tc>
        <w:tc>
          <w:tcPr>
            <w:tcW w:w="2425" w:type="dxa"/>
            <w:shd w:val="clear" w:color="auto" w:fill="D9D9D9"/>
          </w:tcPr>
          <w:p w:rsidR="00C91B8E" w:rsidRDefault="00C91B8E"/>
        </w:tc>
        <w:tc>
          <w:tcPr>
            <w:tcW w:w="2425" w:type="dxa"/>
            <w:shd w:val="clear" w:color="auto" w:fill="D9D9D9"/>
          </w:tcPr>
          <w:p w:rsidR="00C91B8E" w:rsidRDefault="00C91B8E"/>
        </w:tc>
        <w:tc>
          <w:tcPr>
            <w:tcW w:w="2425" w:type="dxa"/>
            <w:shd w:val="clear" w:color="auto" w:fill="D9D9D9"/>
          </w:tcPr>
          <w:p w:rsidR="00C91B8E" w:rsidRDefault="00C91B8E"/>
        </w:tc>
      </w:tr>
      <w:tr w:rsidR="00C91B8E">
        <w:tc>
          <w:tcPr>
            <w:tcW w:w="4850" w:type="dxa"/>
            <w:gridSpan w:val="2"/>
          </w:tcPr>
          <w:p w:rsidR="00C91B8E" w:rsidRDefault="006B440E">
            <w:r>
              <w:t>В мире музыки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4850" w:type="dxa"/>
            <w:gridSpan w:val="2"/>
          </w:tcPr>
          <w:p w:rsidR="00C91B8E" w:rsidRDefault="00AA3F81">
            <w:r>
              <w:t>В мире изобразительного искусства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</w:tr>
      <w:tr w:rsidR="00C91B8E">
        <w:tc>
          <w:tcPr>
            <w:tcW w:w="4850" w:type="dxa"/>
            <w:gridSpan w:val="2"/>
          </w:tcPr>
          <w:p w:rsidR="00C91B8E" w:rsidRDefault="006B440E">
            <w:r>
              <w:t>Творим руками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</w:tr>
      <w:tr w:rsidR="00C91B8E">
        <w:tc>
          <w:tcPr>
            <w:tcW w:w="4850" w:type="dxa"/>
            <w:gridSpan w:val="2"/>
          </w:tcPr>
          <w:p w:rsidR="00C91B8E" w:rsidRDefault="006B440E">
            <w:r>
              <w:t>Подвижные игры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0</w:t>
            </w:r>
          </w:p>
        </w:tc>
      </w:tr>
      <w:tr w:rsidR="00C91B8E">
        <w:tc>
          <w:tcPr>
            <w:tcW w:w="4850" w:type="dxa"/>
            <w:gridSpan w:val="2"/>
            <w:shd w:val="clear" w:color="auto" w:fill="00FF00"/>
          </w:tcPr>
          <w:p w:rsidR="00C91B8E" w:rsidRDefault="006B440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1</w:t>
            </w:r>
          </w:p>
        </w:tc>
      </w:tr>
      <w:tr w:rsidR="00C91B8E">
        <w:tc>
          <w:tcPr>
            <w:tcW w:w="4850" w:type="dxa"/>
            <w:gridSpan w:val="2"/>
            <w:shd w:val="clear" w:color="auto" w:fill="00FF00"/>
          </w:tcPr>
          <w:p w:rsidR="00C91B8E" w:rsidRDefault="006B440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26</w:t>
            </w:r>
          </w:p>
        </w:tc>
      </w:tr>
      <w:tr w:rsidR="00C91B8E">
        <w:tc>
          <w:tcPr>
            <w:tcW w:w="4850" w:type="dxa"/>
            <w:gridSpan w:val="2"/>
            <w:shd w:val="clear" w:color="auto" w:fill="FCE3FC"/>
          </w:tcPr>
          <w:p w:rsidR="00C91B8E" w:rsidRDefault="006B440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34</w:t>
            </w:r>
          </w:p>
        </w:tc>
      </w:tr>
      <w:tr w:rsidR="00C91B8E">
        <w:tc>
          <w:tcPr>
            <w:tcW w:w="4850" w:type="dxa"/>
            <w:gridSpan w:val="2"/>
            <w:shd w:val="clear" w:color="auto" w:fill="FCE3FC"/>
          </w:tcPr>
          <w:p w:rsidR="00C91B8E" w:rsidRDefault="006B440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C91B8E" w:rsidRDefault="006B440E">
            <w:pPr>
              <w:jc w:val="center"/>
            </w:pPr>
            <w:r>
              <w:t>884</w:t>
            </w:r>
          </w:p>
        </w:tc>
      </w:tr>
    </w:tbl>
    <w:p w:rsidR="00C91B8E" w:rsidRDefault="006B440E">
      <w:r>
        <w:br w:type="page"/>
      </w:r>
    </w:p>
    <w:p w:rsidR="00C91B8E" w:rsidRDefault="006B440E">
      <w:r>
        <w:rPr>
          <w:b/>
          <w:sz w:val="32"/>
        </w:rPr>
        <w:lastRenderedPageBreak/>
        <w:t>План внеурочной деятельности (недельный)</w:t>
      </w:r>
    </w:p>
    <w:p w:rsidR="00C91B8E" w:rsidRDefault="006B440E">
      <w:r>
        <w:t>муниципальное бюджетное общеобразовательное учреж</w:t>
      </w:r>
      <w:r w:rsidR="00AA3F81">
        <w:t>дение ``Большебитаманская основна</w:t>
      </w:r>
      <w:r>
        <w:t>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C91B8E">
        <w:tc>
          <w:tcPr>
            <w:tcW w:w="4850" w:type="dxa"/>
            <w:vMerge w:val="restart"/>
            <w:shd w:val="clear" w:color="auto" w:fill="D9D9D9"/>
          </w:tcPr>
          <w:p w:rsidR="00C91B8E" w:rsidRDefault="006B440E">
            <w:r>
              <w:rPr>
                <w:b/>
              </w:rPr>
              <w:t>Учебные курсы</w:t>
            </w:r>
          </w:p>
          <w:p w:rsidR="00C91B8E" w:rsidRDefault="00C91B8E"/>
        </w:tc>
        <w:tc>
          <w:tcPr>
            <w:tcW w:w="9700" w:type="dxa"/>
            <w:gridSpan w:val="4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1B8E">
        <w:tc>
          <w:tcPr>
            <w:tcW w:w="4850" w:type="dxa"/>
            <w:vMerge/>
          </w:tcPr>
          <w:p w:rsidR="00C91B8E" w:rsidRDefault="00C91B8E"/>
        </w:tc>
        <w:tc>
          <w:tcPr>
            <w:tcW w:w="2425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C91B8E" w:rsidRDefault="006B440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91B8E">
        <w:tc>
          <w:tcPr>
            <w:tcW w:w="4850" w:type="dxa"/>
          </w:tcPr>
          <w:p w:rsidR="00C91B8E" w:rsidRDefault="006B440E">
            <w:r>
              <w:t>Разговоры о важном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</w:tr>
      <w:tr w:rsidR="00C91B8E">
        <w:tc>
          <w:tcPr>
            <w:tcW w:w="4850" w:type="dxa"/>
          </w:tcPr>
          <w:p w:rsidR="00C91B8E" w:rsidRDefault="006B440E">
            <w:r>
              <w:t>Функциональная грамотность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</w:tr>
      <w:tr w:rsidR="00C91B8E">
        <w:tc>
          <w:tcPr>
            <w:tcW w:w="4850" w:type="dxa"/>
          </w:tcPr>
          <w:p w:rsidR="00C91B8E" w:rsidRDefault="006B440E">
            <w:r>
              <w:t>Орлята России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91B8E" w:rsidRDefault="006B440E">
            <w:pPr>
              <w:jc w:val="center"/>
            </w:pPr>
            <w:r>
              <w:t>1</w:t>
            </w:r>
          </w:p>
        </w:tc>
      </w:tr>
      <w:tr w:rsidR="00C91B8E">
        <w:tc>
          <w:tcPr>
            <w:tcW w:w="4850" w:type="dxa"/>
            <w:shd w:val="clear" w:color="auto" w:fill="00FF00"/>
          </w:tcPr>
          <w:p w:rsidR="00C91B8E" w:rsidRDefault="006B440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C91B8E" w:rsidRDefault="006B440E">
            <w:pPr>
              <w:jc w:val="center"/>
            </w:pPr>
            <w:r>
              <w:t>3</w:t>
            </w:r>
          </w:p>
        </w:tc>
      </w:tr>
    </w:tbl>
    <w:p w:rsidR="006B440E" w:rsidRDefault="006B440E"/>
    <w:sectPr w:rsidR="006B440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440E"/>
    <w:rsid w:val="006B6902"/>
    <w:rsid w:val="006C21C9"/>
    <w:rsid w:val="006D6035"/>
    <w:rsid w:val="006E1004"/>
    <w:rsid w:val="006E107C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3F81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7C4F"/>
    <w:rsid w:val="00C10C42"/>
    <w:rsid w:val="00C300D7"/>
    <w:rsid w:val="00C521EF"/>
    <w:rsid w:val="00C70729"/>
    <w:rsid w:val="00C72A73"/>
    <w:rsid w:val="00C91579"/>
    <w:rsid w:val="00C91B8E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6DB9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2023-08-29T06:00:00Z</cp:lastPrinted>
  <dcterms:created xsi:type="dcterms:W3CDTF">2023-09-06T07:01:00Z</dcterms:created>
  <dcterms:modified xsi:type="dcterms:W3CDTF">2024-01-01T08:21:00Z</dcterms:modified>
</cp:coreProperties>
</file>